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spacing w:line="312" w:lineRule="auto"/>
        <w:jc w:val="center"/>
        <w:rPr>
          <w:b w:val="1"/>
          <w:bCs w:val="1"/>
        </w:rPr>
      </w:pPr>
      <w:r>
        <w:rPr>
          <w:b w:val="1"/>
          <w:bCs w:val="1"/>
          <w:rtl w:val="0"/>
          <w:lang w:val="en-US"/>
        </w:rPr>
        <w:t>Grand Jury Training</w:t>
      </w:r>
    </w:p>
    <w:p>
      <w:pPr>
        <w:pStyle w:val="Body"/>
        <w:spacing w:line="312" w:lineRule="auto"/>
        <w:jc w:val="center"/>
        <w:rPr>
          <w:b w:val="1"/>
          <w:bCs w:val="1"/>
        </w:rPr>
      </w:pPr>
    </w:p>
    <w:p>
      <w:pPr>
        <w:pStyle w:val="Body"/>
        <w:spacing w:line="312" w:lineRule="auto"/>
        <w:jc w:val="center"/>
        <w:rPr>
          <w:b w:val="1"/>
          <w:bCs w:val="1"/>
        </w:rPr>
      </w:pPr>
      <w:r>
        <w:rPr>
          <w:b w:val="1"/>
          <w:bCs w:val="1"/>
          <w:rtl w:val="0"/>
          <w:lang w:val="en-US"/>
        </w:rPr>
        <w:t>Mock Trials Day 8</w:t>
      </w:r>
    </w:p>
    <w:p>
      <w:pPr>
        <w:pStyle w:val="Body"/>
        <w:spacing w:line="312" w:lineRule="auto"/>
        <w:jc w:val="center"/>
        <w:rPr>
          <w:b w:val="1"/>
          <w:bCs w:val="1"/>
        </w:rPr>
      </w:pPr>
    </w:p>
    <w:p>
      <w:pPr>
        <w:pStyle w:val="Body"/>
        <w:spacing w:line="312" w:lineRule="auto"/>
        <w:jc w:val="center"/>
        <w:rPr>
          <w:b w:val="1"/>
          <w:bCs w:val="1"/>
        </w:rPr>
      </w:pPr>
      <w:r>
        <w:rPr>
          <w:b w:val="1"/>
          <w:bCs w:val="1"/>
          <w:rtl w:val="0"/>
          <w:lang w:val="en-US"/>
        </w:rPr>
        <w:t>May 9, 2023</w:t>
      </w:r>
    </w:p>
    <w:p>
      <w:pPr>
        <w:pStyle w:val="Body"/>
        <w:spacing w:line="312" w:lineRule="auto"/>
      </w:pPr>
    </w:p>
    <w:p>
      <w:pPr>
        <w:pStyle w:val="Body"/>
        <w:spacing w:line="312" w:lineRule="auto"/>
      </w:pPr>
    </w:p>
    <w:p>
      <w:pPr>
        <w:pStyle w:val="Body"/>
        <w:spacing w:line="312" w:lineRule="auto"/>
        <w:rPr>
          <w:b w:val="1"/>
          <w:bCs w:val="1"/>
          <w:sz w:val="28"/>
          <w:szCs w:val="28"/>
        </w:rPr>
      </w:pPr>
      <w:r>
        <w:rPr>
          <w:b w:val="1"/>
          <w:bCs w:val="1"/>
          <w:sz w:val="28"/>
          <w:szCs w:val="28"/>
          <w:rtl w:val="0"/>
          <w:lang w:val="en-US"/>
        </w:rPr>
        <w:t>Introduction</w:t>
      </w:r>
    </w:p>
    <w:p>
      <w:pPr>
        <w:pStyle w:val="Body"/>
        <w:spacing w:line="312" w:lineRule="auto"/>
      </w:pPr>
    </w:p>
    <w:p>
      <w:pPr>
        <w:pStyle w:val="Body"/>
        <w:spacing w:line="312" w:lineRule="auto"/>
      </w:pPr>
      <w:r>
        <w:rPr>
          <w:rtl w:val="0"/>
          <w:lang w:val="en-US"/>
        </w:rPr>
        <w:t>Coming off of vacation, I wanted to touch on three subjects today.</w:t>
      </w:r>
    </w:p>
    <w:p>
      <w:pPr>
        <w:pStyle w:val="Body"/>
        <w:spacing w:line="312" w:lineRule="auto"/>
      </w:pPr>
    </w:p>
    <w:p>
      <w:pPr>
        <w:pStyle w:val="Body"/>
        <w:numPr>
          <w:ilvl w:val="0"/>
          <w:numId w:val="2"/>
        </w:numPr>
        <w:spacing w:line="312" w:lineRule="auto"/>
        <w:rPr>
          <w:lang w:val="en-US"/>
        </w:rPr>
      </w:pPr>
      <w:r>
        <w:rPr>
          <w:rtl w:val="0"/>
          <w:lang w:val="en-US"/>
        </w:rPr>
        <w:t>Beginning to use Nullification Orders in our The Nevada Jural Assembly</w:t>
      </w:r>
    </w:p>
    <w:p>
      <w:pPr>
        <w:pStyle w:val="Body"/>
        <w:numPr>
          <w:ilvl w:val="0"/>
          <w:numId w:val="2"/>
        </w:numPr>
        <w:spacing w:line="312" w:lineRule="auto"/>
        <w:rPr>
          <w:lang w:val="en-US"/>
        </w:rPr>
      </w:pPr>
      <w:r>
        <w:rPr>
          <w:rtl w:val="0"/>
          <w:lang w:val="en-US"/>
        </w:rPr>
        <w:t>Using the new country-wide call hosted by The Alaska Assembly every second Saturday.  Next meeting date is this Saturday May 13, 2023</w:t>
      </w:r>
    </w:p>
    <w:p>
      <w:pPr>
        <w:pStyle w:val="Body"/>
        <w:numPr>
          <w:ilvl w:val="0"/>
          <w:numId w:val="2"/>
        </w:numPr>
        <w:spacing w:line="312" w:lineRule="auto"/>
        <w:rPr>
          <w:lang w:val="en-US"/>
        </w:rPr>
      </w:pPr>
      <w:r>
        <w:rPr>
          <w:rtl w:val="0"/>
          <w:lang w:val="en-US"/>
        </w:rPr>
        <w:t>Other questions/comments/direction for the two scenarios brought about at our last meeting regarding the abused wife and then the mother of a 6 year old who shot his teacher.</w:t>
      </w:r>
    </w:p>
    <w:p>
      <w:pPr>
        <w:pStyle w:val="Body"/>
        <w:spacing w:line="312" w:lineRule="auto"/>
      </w:pPr>
    </w:p>
    <w:p>
      <w:pPr>
        <w:pStyle w:val="Body"/>
        <w:spacing w:line="312" w:lineRule="auto"/>
      </w:pPr>
    </w:p>
    <w:p>
      <w:pPr>
        <w:pStyle w:val="Body"/>
        <w:spacing w:line="312" w:lineRule="auto"/>
      </w:pPr>
    </w:p>
    <w:p>
      <w:pPr>
        <w:pStyle w:val="Body"/>
        <w:spacing w:line="312" w:lineRule="auto"/>
        <w:rPr>
          <w:b w:val="1"/>
          <w:bCs w:val="1"/>
          <w:sz w:val="28"/>
          <w:szCs w:val="28"/>
        </w:rPr>
      </w:pPr>
      <w:r>
        <w:rPr>
          <w:b w:val="1"/>
          <w:bCs w:val="1"/>
          <w:sz w:val="28"/>
          <w:szCs w:val="28"/>
          <w:rtl w:val="0"/>
          <w:lang w:val="en-US"/>
        </w:rPr>
        <w:t>Nullification Orders</w:t>
      </w:r>
    </w:p>
    <w:p>
      <w:pPr>
        <w:pStyle w:val="Body"/>
        <w:spacing w:line="312" w:lineRule="auto"/>
        <w:rPr>
          <w:b w:val="1"/>
          <w:bCs w:val="1"/>
        </w:rPr>
      </w:pPr>
    </w:p>
    <w:p>
      <w:pPr>
        <w:pStyle w:val="Body"/>
        <w:spacing w:line="312" w:lineRule="auto"/>
      </w:pPr>
      <w:r>
        <w:rPr>
          <w:rtl w:val="0"/>
          <w:lang w:val="en-US"/>
        </w:rPr>
        <w:t>Looking at the Nullification Order from the Alaska Assembly, I would like to begin receiving Nevada Court Cases that our Assembly members are involved in to start putting together Nullification Orders and sending them out to the appropriate court/judges or others who have a hand in on the case, including the attorneys.  Please look over the nullification order form that I sent to you in the package of Alaska forms and read it thoroughly (very short) and if you are involved in a court case, either modify a N.O. form with your case number and brief description of your pending charges (?) And I will start putting together and signing the orders and mailing them out, or returning them to you for mailing.</w:t>
      </w:r>
    </w:p>
    <w:p>
      <w:pPr>
        <w:pStyle w:val="Body"/>
        <w:spacing w:line="312" w:lineRule="auto"/>
      </w:pPr>
    </w:p>
    <w:p>
      <w:pPr>
        <w:pStyle w:val="Body"/>
        <w:spacing w:line="312" w:lineRule="auto"/>
      </w:pPr>
      <w:r>
        <w:rPr>
          <w:rtl w:val="0"/>
          <w:lang w:val="en-US"/>
        </w:rPr>
        <w:t>These will be sealed with The Nevada Jural Assembly gold foil seal and also a jury for a Recording Secretary to witness and publish to your LRO account.  You can use these as your notices leading to personal liens against the court, judge,  clerk, bailiffs, prosecuting attorney(s), sheriff/LEO</w:t>
      </w:r>
      <w:r>
        <w:rPr>
          <w:rtl w:val="0"/>
          <w:lang w:val="en-US"/>
        </w:rPr>
        <w:t>’</w:t>
      </w:r>
      <w:r>
        <w:rPr>
          <w:rtl w:val="0"/>
          <w:lang w:val="en-US"/>
        </w:rPr>
        <w:t>s involved, other agencies perpetrating the fraud, kidnapping, etc.</w:t>
      </w:r>
    </w:p>
    <w:p>
      <w:pPr>
        <w:pStyle w:val="Body"/>
        <w:spacing w:line="312" w:lineRule="auto"/>
      </w:pPr>
    </w:p>
    <w:p>
      <w:pPr>
        <w:pStyle w:val="Body"/>
        <w:spacing w:line="312" w:lineRule="auto"/>
      </w:pPr>
      <w:r>
        <w:rPr>
          <w:rtl w:val="0"/>
          <w:lang w:val="en-US"/>
        </w:rPr>
        <w:t xml:space="preserve">Then, the Assembly will be able to file liens against them for harming you, and both the Assembly and you will be able to require protection from the Trustees (only if you have sent in your Trustee Notice). </w:t>
      </w:r>
    </w:p>
    <w:p>
      <w:pPr>
        <w:pStyle w:val="Body"/>
        <w:spacing w:line="312" w:lineRule="auto"/>
      </w:pPr>
    </w:p>
    <w:p>
      <w:pPr>
        <w:pStyle w:val="Body"/>
        <w:spacing w:line="312" w:lineRule="auto"/>
        <w:rPr>
          <w:b w:val="1"/>
          <w:bCs w:val="1"/>
          <w:sz w:val="28"/>
          <w:szCs w:val="28"/>
        </w:rPr>
      </w:pPr>
    </w:p>
    <w:p>
      <w:pPr>
        <w:pStyle w:val="Body"/>
        <w:spacing w:line="312" w:lineRule="auto"/>
        <w:rPr>
          <w:b w:val="1"/>
          <w:bCs w:val="1"/>
          <w:sz w:val="28"/>
          <w:szCs w:val="28"/>
        </w:rPr>
      </w:pPr>
    </w:p>
    <w:p>
      <w:pPr>
        <w:pStyle w:val="Body"/>
        <w:spacing w:line="312" w:lineRule="auto"/>
        <w:rPr>
          <w:b w:val="1"/>
          <w:bCs w:val="1"/>
          <w:sz w:val="28"/>
          <w:szCs w:val="28"/>
        </w:rPr>
      </w:pPr>
      <w:r>
        <w:rPr>
          <w:b w:val="1"/>
          <w:bCs w:val="1"/>
          <w:sz w:val="28"/>
          <w:szCs w:val="28"/>
          <w:rtl w:val="0"/>
          <w:lang w:val="en-US"/>
        </w:rPr>
        <w:t>Country-Wide Mock Trial Training</w:t>
      </w:r>
    </w:p>
    <w:p>
      <w:pPr>
        <w:pStyle w:val="Body"/>
        <w:spacing w:line="312" w:lineRule="auto"/>
      </w:pPr>
    </w:p>
    <w:p>
      <w:pPr>
        <w:pStyle w:val="Body"/>
        <w:spacing w:line="312" w:lineRule="auto"/>
      </w:pPr>
      <w:r>
        <w:rPr>
          <w:rtl w:val="0"/>
          <w:lang w:val="en-US"/>
        </w:rPr>
        <w:t>How many were able to attend or listen to the replay of the first call that was held on Saturday, April 29, 2023 at 10:00 am?</w:t>
      </w:r>
    </w:p>
    <w:p>
      <w:pPr>
        <w:pStyle w:val="Body"/>
        <w:spacing w:line="312" w:lineRule="auto"/>
      </w:pPr>
    </w:p>
    <w:p>
      <w:pPr>
        <w:pStyle w:val="Body"/>
        <w:spacing w:line="312" w:lineRule="auto"/>
      </w:pPr>
      <w:r>
        <w:rPr>
          <w:rtl w:val="0"/>
          <w:lang w:val="en-US"/>
        </w:rPr>
        <w:t>For those who attended or listened afterwards, what was your impression  or your thoughts on the call?  Understand that it was a preliminary call to get everyone to the same baseline.</w:t>
      </w:r>
    </w:p>
    <w:p>
      <w:pPr>
        <w:pStyle w:val="Body"/>
        <w:spacing w:line="312" w:lineRule="auto"/>
      </w:pPr>
    </w:p>
    <w:p>
      <w:pPr>
        <w:pStyle w:val="Body"/>
        <w:spacing w:line="312" w:lineRule="auto"/>
      </w:pPr>
      <w:r>
        <w:rPr>
          <w:rtl w:val="0"/>
          <w:lang w:val="en-US"/>
        </w:rPr>
        <w:t>The next call is coming up on Saturday.  Are any of you planning on attending?  What are your expectations for the call?  Do you have any?</w:t>
      </w:r>
    </w:p>
    <w:p>
      <w:pPr>
        <w:pStyle w:val="Body"/>
        <w:spacing w:line="312" w:lineRule="auto"/>
      </w:pPr>
    </w:p>
    <w:p>
      <w:pPr>
        <w:pStyle w:val="Body"/>
        <w:spacing w:line="312" w:lineRule="auto"/>
      </w:pPr>
      <w:r>
        <w:rPr>
          <w:rtl w:val="0"/>
          <w:lang w:val="en-US"/>
        </w:rPr>
        <w:t>If after this weeks call it looks to be a fruitful webinar, how would you feel about using this as part of our training?</w:t>
      </w:r>
    </w:p>
    <w:p>
      <w:pPr>
        <w:pStyle w:val="Body"/>
        <w:spacing w:line="312" w:lineRule="auto"/>
      </w:pPr>
    </w:p>
    <w:p>
      <w:pPr>
        <w:pStyle w:val="Body"/>
        <w:spacing w:line="312" w:lineRule="auto"/>
      </w:pPr>
      <w:r>
        <w:rPr>
          <w:rtl w:val="0"/>
          <w:lang w:val="en-US"/>
        </w:rPr>
        <w:t>What other thoughts do you have regarding the topic?</w:t>
      </w:r>
    </w:p>
    <w:p>
      <w:pPr>
        <w:pStyle w:val="Body"/>
        <w:spacing w:line="312" w:lineRule="auto"/>
      </w:pPr>
    </w:p>
    <w:p>
      <w:pPr>
        <w:pStyle w:val="Body"/>
        <w:spacing w:line="312" w:lineRule="auto"/>
      </w:pPr>
    </w:p>
    <w:p>
      <w:pPr>
        <w:pStyle w:val="Body"/>
        <w:spacing w:line="312" w:lineRule="auto"/>
      </w:pPr>
    </w:p>
    <w:p>
      <w:pPr>
        <w:pStyle w:val="Body"/>
        <w:spacing w:line="312" w:lineRule="auto"/>
      </w:pPr>
    </w:p>
    <w:p>
      <w:pPr>
        <w:pStyle w:val="Body"/>
        <w:spacing w:line="312" w:lineRule="auto"/>
        <w:rPr>
          <w:b w:val="1"/>
          <w:bCs w:val="1"/>
          <w:sz w:val="28"/>
          <w:szCs w:val="28"/>
        </w:rPr>
      </w:pPr>
      <w:r>
        <w:rPr>
          <w:b w:val="1"/>
          <w:bCs w:val="1"/>
          <w:sz w:val="28"/>
          <w:szCs w:val="28"/>
          <w:rtl w:val="0"/>
          <w:lang w:val="en-US"/>
        </w:rPr>
        <w:t>Questions/Comments on the 2 Scenarios we briefly discussed last time</w:t>
      </w:r>
    </w:p>
    <w:p>
      <w:pPr>
        <w:pStyle w:val="Body"/>
        <w:spacing w:line="312" w:lineRule="auto"/>
      </w:pPr>
    </w:p>
    <w:p>
      <w:pPr>
        <w:pStyle w:val="Body"/>
        <w:spacing w:line="312" w:lineRule="auto"/>
      </w:pPr>
      <w:r>
        <w:rPr>
          <w:b w:val="1"/>
          <w:bCs w:val="1"/>
          <w:rtl w:val="0"/>
          <w:lang w:val="en-US"/>
        </w:rPr>
        <w:t>Step 1 - Self-Governance</w:t>
      </w:r>
      <w:r>
        <w:rPr>
          <w:rtl w:val="0"/>
          <w:lang w:val="en-US"/>
        </w:rPr>
        <w:t xml:space="preserve"> - </w:t>
      </w:r>
      <w:r>
        <w:rPr>
          <w:rtl w:val="0"/>
          <w:lang w:val="en-US"/>
        </w:rPr>
        <w:t>“</w:t>
      </w:r>
      <w:r>
        <w:rPr>
          <w:rtl w:val="0"/>
          <w:lang w:val="en-US"/>
        </w:rPr>
        <w:t>go to your brother/sister</w:t>
      </w:r>
      <w:r>
        <w:rPr>
          <w:rtl w:val="0"/>
          <w:lang w:val="en-US"/>
        </w:rPr>
        <w:t xml:space="preserve">…” </w:t>
      </w:r>
      <w:r>
        <w:rPr>
          <w:rtl w:val="0"/>
          <w:lang w:val="en-US"/>
        </w:rPr>
        <w:t>through communication using various methods including the Administrative Process of notices and possible liens.</w:t>
      </w:r>
    </w:p>
    <w:p>
      <w:pPr>
        <w:pStyle w:val="Body"/>
        <w:spacing w:line="312" w:lineRule="auto"/>
      </w:pPr>
    </w:p>
    <w:p>
      <w:pPr>
        <w:pStyle w:val="Body"/>
        <w:spacing w:line="312" w:lineRule="auto"/>
      </w:pPr>
      <w:r>
        <w:rPr>
          <w:b w:val="1"/>
          <w:bCs w:val="1"/>
          <w:rtl w:val="0"/>
          <w:lang w:val="en-US"/>
        </w:rPr>
        <w:t>Step 2 - Arbitration</w:t>
      </w:r>
      <w:r>
        <w:rPr>
          <w:rtl w:val="0"/>
          <w:lang w:val="en-US"/>
        </w:rPr>
        <w:t xml:space="preserve"> - Sit down with up to three Jurors who will serve to hear the facts and evidence and render their recommendations that will either be agreed upon by both parties or sent to trial.</w:t>
      </w:r>
    </w:p>
    <w:p>
      <w:pPr>
        <w:pStyle w:val="Body"/>
        <w:spacing w:line="312" w:lineRule="auto"/>
      </w:pPr>
    </w:p>
    <w:p>
      <w:pPr>
        <w:pStyle w:val="Body"/>
        <w:spacing w:line="312" w:lineRule="auto"/>
      </w:pPr>
      <w:r>
        <w:rPr>
          <w:b w:val="1"/>
          <w:bCs w:val="1"/>
          <w:rtl w:val="0"/>
          <w:lang w:val="en-US"/>
        </w:rPr>
        <w:t>Step 3 - Living Court</w:t>
      </w:r>
      <w:r>
        <w:rPr>
          <w:rtl w:val="0"/>
          <w:lang w:val="en-US"/>
        </w:rPr>
        <w:t xml:space="preserve"> - jury of 12 hears the facts and evidence from both parties</w:t>
      </w:r>
    </w:p>
    <w:p>
      <w:pPr>
        <w:pStyle w:val="Body"/>
        <w:spacing w:line="312" w:lineRule="auto"/>
      </w:pPr>
    </w:p>
    <w:p>
      <w:pPr>
        <w:pStyle w:val="Body"/>
        <w:spacing w:line="312" w:lineRule="auto"/>
      </w:pPr>
      <w:r>
        <w:rPr>
          <w:b w:val="1"/>
          <w:bCs w:val="1"/>
          <w:rtl w:val="0"/>
          <w:lang w:val="en-US"/>
        </w:rPr>
        <w:t>Step 4 - Living Court</w:t>
      </w:r>
      <w:r>
        <w:rPr>
          <w:rtl w:val="0"/>
          <w:lang w:val="en-US"/>
        </w:rPr>
        <w:t xml:space="preserve"> - Jury deliberates and renders their decision</w:t>
      </w:r>
    </w:p>
    <w:p>
      <w:pPr>
        <w:pStyle w:val="Body"/>
        <w:spacing w:line="312" w:lineRule="auto"/>
      </w:pPr>
    </w:p>
    <w:p>
      <w:pPr>
        <w:pStyle w:val="Body"/>
        <w:spacing w:line="312" w:lineRule="auto"/>
      </w:pPr>
    </w:p>
    <w:p>
      <w:pPr>
        <w:pStyle w:val="Body"/>
        <w:spacing w:line="312" w:lineRule="auto"/>
      </w:pPr>
      <w:r>
        <w:rPr>
          <w:rtl w:val="0"/>
          <w:lang w:val="en-US"/>
        </w:rPr>
        <w:t>Scenario 1 - Abused wife</w:t>
      </w:r>
    </w:p>
    <w:p>
      <w:pPr>
        <w:pStyle w:val="Body"/>
        <w:spacing w:line="312" w:lineRule="auto"/>
      </w:pPr>
    </w:p>
    <w:p>
      <w:pPr>
        <w:pStyle w:val="Body"/>
        <w:spacing w:line="312" w:lineRule="auto"/>
      </w:pPr>
      <w:r>
        <w:rPr>
          <w:rtl w:val="0"/>
          <w:lang w:val="en-US"/>
        </w:rPr>
        <w:t>Ideas/Thoughts for Steps 1-4</w:t>
      </w:r>
    </w:p>
    <w:p>
      <w:pPr>
        <w:pStyle w:val="Body"/>
        <w:spacing w:line="312" w:lineRule="auto"/>
      </w:pPr>
    </w:p>
    <w:p>
      <w:pPr>
        <w:pStyle w:val="Body"/>
        <w:numPr>
          <w:ilvl w:val="0"/>
          <w:numId w:val="3"/>
        </w:numPr>
        <w:spacing w:line="312" w:lineRule="auto"/>
        <w:rPr>
          <w:lang w:val="en-US"/>
        </w:rPr>
      </w:pPr>
      <w:r>
        <w:rPr>
          <w:rtl w:val="0"/>
          <w:lang w:val="en-US"/>
        </w:rPr>
        <w:t>Step 1 - What would this possibly look like in this scenario?</w:t>
      </w:r>
    </w:p>
    <w:p>
      <w:pPr>
        <w:pStyle w:val="Body"/>
        <w:numPr>
          <w:ilvl w:val="1"/>
          <w:numId w:val="2"/>
        </w:numPr>
        <w:spacing w:line="312" w:lineRule="auto"/>
        <w:rPr>
          <w:lang w:val="en-US"/>
        </w:rPr>
      </w:pPr>
      <w:r>
        <w:rPr>
          <w:rtl w:val="0"/>
          <w:lang w:val="en-US"/>
        </w:rPr>
        <w:t xml:space="preserve">  She needs an advocate, pro-active intervention for safety</w:t>
      </w:r>
    </w:p>
    <w:p>
      <w:pPr>
        <w:pStyle w:val="Body"/>
        <w:numPr>
          <w:ilvl w:val="1"/>
          <w:numId w:val="2"/>
        </w:numPr>
        <w:spacing w:line="312" w:lineRule="auto"/>
        <w:rPr>
          <w:lang w:val="en-US"/>
        </w:rPr>
      </w:pPr>
      <w:r>
        <w:rPr>
          <w:rtl w:val="0"/>
          <w:lang w:val="en-US"/>
        </w:rPr>
        <w:t xml:space="preserve">  Do you (wife) feel comfortable even doing Step 1 with your husband?</w:t>
      </w:r>
    </w:p>
    <w:p>
      <w:pPr>
        <w:pStyle w:val="Body"/>
        <w:numPr>
          <w:ilvl w:val="1"/>
          <w:numId w:val="2"/>
        </w:numPr>
        <w:spacing w:line="312" w:lineRule="auto"/>
        <w:rPr>
          <w:lang w:val="en-US"/>
        </w:rPr>
      </w:pPr>
      <w:r>
        <w:rPr>
          <w:rtl w:val="0"/>
          <w:lang w:val="en-US"/>
        </w:rPr>
        <w:t xml:space="preserve">  Can meet through other means than face to face, Ombuds training, meeting with one or the other party separately is a possible working means to address the situation.</w:t>
      </w:r>
    </w:p>
    <w:p>
      <w:pPr>
        <w:pStyle w:val="Body"/>
        <w:numPr>
          <w:ilvl w:val="0"/>
          <w:numId w:val="2"/>
        </w:numPr>
        <w:spacing w:line="312" w:lineRule="auto"/>
        <w:rPr>
          <w:lang w:val="en-US"/>
        </w:rPr>
      </w:pPr>
      <w:r>
        <w:rPr>
          <w:rtl w:val="0"/>
          <w:lang w:val="en-US"/>
        </w:rPr>
        <w:t>Step 2 - What would this possibly look like in this scenario?</w:t>
      </w:r>
    </w:p>
    <w:p>
      <w:pPr>
        <w:pStyle w:val="Body"/>
        <w:numPr>
          <w:ilvl w:val="1"/>
          <w:numId w:val="2"/>
        </w:numPr>
        <w:spacing w:line="312" w:lineRule="auto"/>
        <w:rPr>
          <w:lang w:val="en-US"/>
        </w:rPr>
      </w:pPr>
      <w:r>
        <w:rPr>
          <w:rtl w:val="0"/>
          <w:lang w:val="en-US"/>
        </w:rPr>
        <w:t xml:space="preserve">  Giving option for separate arbitration sessions</w:t>
      </w:r>
    </w:p>
    <w:p>
      <w:pPr>
        <w:pStyle w:val="Body"/>
        <w:numPr>
          <w:ilvl w:val="1"/>
          <w:numId w:val="2"/>
        </w:numPr>
        <w:spacing w:line="312" w:lineRule="auto"/>
        <w:rPr>
          <w:lang w:val="en-US"/>
        </w:rPr>
      </w:pPr>
      <w:r>
        <w:rPr>
          <w:rtl w:val="0"/>
          <w:lang w:val="en-US"/>
        </w:rPr>
        <w:t xml:space="preserve">  </w:t>
      </w:r>
    </w:p>
    <w:p>
      <w:pPr>
        <w:pStyle w:val="Body"/>
        <w:numPr>
          <w:ilvl w:val="1"/>
          <w:numId w:val="2"/>
        </w:numPr>
        <w:spacing w:line="312" w:lineRule="auto"/>
        <w:rPr>
          <w:lang w:val="en-US"/>
        </w:rPr>
      </w:pPr>
      <w:r>
        <w:rPr>
          <w:rtl w:val="0"/>
          <w:lang w:val="en-US"/>
        </w:rPr>
        <w:t xml:space="preserve"> </w:t>
      </w:r>
    </w:p>
    <w:p>
      <w:pPr>
        <w:pStyle w:val="Body"/>
        <w:numPr>
          <w:ilvl w:val="0"/>
          <w:numId w:val="2"/>
        </w:numPr>
        <w:spacing w:line="312" w:lineRule="auto"/>
        <w:rPr>
          <w:lang w:val="en-US"/>
        </w:rPr>
      </w:pPr>
      <w:r>
        <w:rPr>
          <w:rtl w:val="0"/>
          <w:lang w:val="en-US"/>
        </w:rPr>
        <w:t>Step 3 - What would this possibly look like in this scenario?</w:t>
      </w:r>
    </w:p>
    <w:p>
      <w:pPr>
        <w:pStyle w:val="Body"/>
        <w:numPr>
          <w:ilvl w:val="1"/>
          <w:numId w:val="2"/>
        </w:numPr>
        <w:spacing w:line="312" w:lineRule="auto"/>
        <w:rPr>
          <w:lang w:val="en-US"/>
        </w:rPr>
      </w:pPr>
      <w:r>
        <w:rPr>
          <w:rtl w:val="0"/>
          <w:lang w:val="en-US"/>
        </w:rPr>
        <w:t xml:space="preserve">  Safety, advocate present for abused</w:t>
      </w:r>
    </w:p>
    <w:p>
      <w:pPr>
        <w:pStyle w:val="Body"/>
        <w:numPr>
          <w:ilvl w:val="1"/>
          <w:numId w:val="2"/>
        </w:numPr>
        <w:spacing w:line="312" w:lineRule="auto"/>
        <w:rPr>
          <w:lang w:val="en-US"/>
        </w:rPr>
      </w:pPr>
      <w:r>
        <w:rPr>
          <w:rtl w:val="0"/>
          <w:lang w:val="en-US"/>
        </w:rPr>
        <w:t xml:space="preserve">  Support from Bondsmen and Marshal-at-arms</w:t>
      </w:r>
    </w:p>
    <w:p>
      <w:pPr>
        <w:pStyle w:val="Body"/>
        <w:numPr>
          <w:ilvl w:val="1"/>
          <w:numId w:val="2"/>
        </w:numPr>
        <w:spacing w:line="312" w:lineRule="auto"/>
        <w:rPr>
          <w:lang w:val="en-US"/>
        </w:rPr>
      </w:pPr>
      <w:r>
        <w:rPr>
          <w:rtl w:val="0"/>
          <w:lang w:val="en-US"/>
        </w:rPr>
        <w:t xml:space="preserve">  </w:t>
      </w:r>
    </w:p>
    <w:p>
      <w:pPr>
        <w:pStyle w:val="Body"/>
        <w:numPr>
          <w:ilvl w:val="0"/>
          <w:numId w:val="2"/>
        </w:numPr>
        <w:spacing w:line="312" w:lineRule="auto"/>
        <w:rPr>
          <w:lang w:val="en-US"/>
        </w:rPr>
      </w:pPr>
      <w:r>
        <w:rPr>
          <w:rtl w:val="0"/>
          <w:lang w:val="en-US"/>
        </w:rPr>
        <w:t>Step 4 - What would this possibly look like in this scenario?</w:t>
      </w:r>
    </w:p>
    <w:p>
      <w:pPr>
        <w:pStyle w:val="Body"/>
        <w:numPr>
          <w:ilvl w:val="1"/>
          <w:numId w:val="2"/>
        </w:numPr>
        <w:spacing w:line="312" w:lineRule="auto"/>
        <w:rPr>
          <w:lang w:val="en-US"/>
        </w:rPr>
      </w:pPr>
      <w:r>
        <w:rPr>
          <w:rtl w:val="0"/>
          <w:lang w:val="en-US"/>
        </w:rPr>
        <w:t xml:space="preserve">  Hang </w:t>
      </w:r>
      <w:r>
        <w:rPr>
          <w:rtl w:val="0"/>
          <w:lang w:val="en-US"/>
        </w:rPr>
        <w:t>‘</w:t>
      </w:r>
      <w:r>
        <w:rPr>
          <w:rtl w:val="0"/>
          <w:lang w:val="en-US"/>
        </w:rPr>
        <w:t>em high!  Tongue in cheek - Decision making by jury</w:t>
      </w:r>
    </w:p>
    <w:p>
      <w:pPr>
        <w:pStyle w:val="Body"/>
        <w:numPr>
          <w:ilvl w:val="1"/>
          <w:numId w:val="2"/>
        </w:numPr>
        <w:spacing w:line="312" w:lineRule="auto"/>
        <w:rPr>
          <w:lang w:val="en-US"/>
        </w:rPr>
      </w:pPr>
      <w:r>
        <w:rPr>
          <w:rtl w:val="0"/>
          <w:lang w:val="en-US"/>
        </w:rPr>
        <w:t xml:space="preserve">  Separation of the couple</w:t>
      </w:r>
    </w:p>
    <w:p>
      <w:pPr>
        <w:pStyle w:val="Body"/>
        <w:numPr>
          <w:ilvl w:val="1"/>
          <w:numId w:val="2"/>
        </w:numPr>
        <w:spacing w:line="312" w:lineRule="auto"/>
        <w:rPr>
          <w:lang w:val="en-US"/>
        </w:rPr>
      </w:pPr>
      <w:r>
        <w:rPr>
          <w:rtl w:val="0"/>
          <w:lang w:val="en-US"/>
        </w:rPr>
        <w:t xml:space="preserve"> Alternate support system for wife</w:t>
      </w:r>
    </w:p>
    <w:p>
      <w:pPr>
        <w:pStyle w:val="Body"/>
        <w:numPr>
          <w:ilvl w:val="1"/>
          <w:numId w:val="2"/>
        </w:numPr>
        <w:spacing w:line="312" w:lineRule="auto"/>
        <w:rPr>
          <w:lang w:val="en-US"/>
        </w:rPr>
      </w:pPr>
      <w:r>
        <w:rPr>
          <w:rtl w:val="0"/>
          <w:lang w:val="en-US"/>
        </w:rPr>
        <w:t>Accountability through counseling, restrictions on contact, health help both physical and emotional</w:t>
      </w:r>
    </w:p>
    <w:p>
      <w:pPr>
        <w:pStyle w:val="Body"/>
        <w:spacing w:line="312" w:lineRule="auto"/>
      </w:pPr>
    </w:p>
    <w:p>
      <w:pPr>
        <w:pStyle w:val="Body"/>
        <w:spacing w:line="312" w:lineRule="auto"/>
      </w:pPr>
    </w:p>
    <w:p>
      <w:pPr>
        <w:pStyle w:val="Body"/>
        <w:spacing w:line="312" w:lineRule="auto"/>
      </w:pPr>
      <w:r>
        <w:rPr>
          <w:rtl w:val="0"/>
          <w:lang w:val="en-US"/>
        </w:rPr>
        <w:t>Final Comments or Questions</w:t>
      </w:r>
    </w:p>
    <w:p>
      <w:pPr>
        <w:pStyle w:val="Body"/>
        <w:spacing w:line="312" w:lineRule="auto"/>
      </w:pPr>
    </w:p>
    <w:p>
      <w:pPr>
        <w:pStyle w:val="Body"/>
        <w:spacing w:line="312" w:lineRule="auto"/>
      </w:pPr>
    </w:p>
    <w:p>
      <w:pPr>
        <w:pStyle w:val="Body"/>
        <w:spacing w:line="312" w:lineRule="auto"/>
      </w:pPr>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Optim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center" w:pos="4680"/>
        <w:tab w:val="right" w:pos="9360"/>
        <w:tab w:val="clear" w:pos="9020"/>
      </w:tabs>
      <w:jc w:val="left"/>
    </w:pPr>
    <w:r>
      <w:rPr>
        <w:sz w:val="24"/>
        <w:szCs w:val="24"/>
      </w:rPr>
      <w:tab/>
      <w:tab/>
    </w:r>
    <w:r>
      <w:rPr>
        <w:sz w:val="24"/>
        <w:szCs w:val="24"/>
        <w:rtl w:val="0"/>
        <w:lang w:val="en-US"/>
      </w:rPr>
      <w:t xml:space="preserve">Page </w:t>
    </w:r>
    <w:r>
      <w:rPr>
        <w:sz w:val="24"/>
        <w:szCs w:val="24"/>
      </w:rPr>
      <w:fldChar w:fldCharType="begin" w:fldLock="0"/>
    </w:r>
    <w:r>
      <w:rPr>
        <w:sz w:val="24"/>
        <w:szCs w:val="24"/>
      </w:rPr>
      <w:instrText xml:space="preserve"> PAGE </w:instrText>
    </w:r>
    <w:r>
      <w:rPr>
        <w:sz w:val="24"/>
        <w:szCs w:val="24"/>
      </w:rPr>
      <w:fldChar w:fldCharType="separate" w:fldLock="0"/>
    </w:r>
    <w:r>
      <w:rPr>
        <w:sz w:val="24"/>
        <w:szCs w:val="24"/>
      </w:rPr>
    </w:r>
    <w:r>
      <w:rPr>
        <w:sz w:val="24"/>
        <w:szCs w:val="24"/>
      </w:rPr>
      <w:fldChar w:fldCharType="end" w:fldLock="0"/>
    </w:r>
    <w:r>
      <w:rPr>
        <w:sz w:val="24"/>
        <w:szCs w:val="24"/>
        <w:rtl w:val="0"/>
        <w:lang w:val="en-US"/>
      </w:rPr>
      <w:t xml:space="preserve"> of </w:t>
    </w:r>
    <w:r>
      <w:rPr>
        <w:sz w:val="24"/>
        <w:szCs w:val="24"/>
      </w:rPr>
      <w:fldChar w:fldCharType="begin" w:fldLock="0"/>
    </w:r>
    <w:r>
      <w:rPr>
        <w:sz w:val="24"/>
        <w:szCs w:val="24"/>
      </w:rPr>
      <w:instrText xml:space="preserve"> NUMPAGES </w:instrText>
    </w:r>
    <w:r>
      <w:rPr>
        <w:sz w:val="24"/>
        <w:szCs w:val="24"/>
      </w:rPr>
      <w:fldChar w:fldCharType="separate" w:fldLock="0"/>
    </w:r>
    <w:r>
      <w:rPr>
        <w:sz w:val="24"/>
        <w:szCs w:val="24"/>
      </w:rPr>
    </w:r>
    <w:r>
      <w:rPr>
        <w:sz w:val="24"/>
        <w:szCs w:val="24"/>
      </w:rPr>
      <w:fldChar w:fldCharType="end" w:fldLock="0"/>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Numbered"/>
  </w:abstractNum>
  <w:abstractNum w:abstractNumId="1">
    <w:multiLevelType w:val="hybridMultilevel"/>
    <w:styleLink w:val="Numbered"/>
    <w:lvl w:ilvl="0">
      <w:start w:val="1"/>
      <w:numFmt w:val="decimal"/>
      <w:suff w:val="tab"/>
      <w:lvlText w:val="%1."/>
      <w:lvlJc w:val="left"/>
      <w:pPr>
        <w:ind w:left="393" w:hanging="393"/>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753" w:hanging="393"/>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ind w:left="1113" w:hanging="393"/>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1473" w:hanging="393"/>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ind w:left="1833" w:hanging="393"/>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6."/>
      <w:lvlJc w:val="left"/>
      <w:pPr>
        <w:ind w:left="2193" w:hanging="393"/>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2553" w:hanging="393"/>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8."/>
      <w:lvlJc w:val="left"/>
      <w:pPr>
        <w:ind w:left="2913" w:hanging="393"/>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9."/>
      <w:lvlJc w:val="left"/>
      <w:pPr>
        <w:ind w:left="3273" w:hanging="393"/>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0"/>
    <w:lvlOverride w:ilvl="0">
      <w:startOverride w:val="1"/>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Optima" w:cs="Arial Unicode MS" w:hAnsi="Optima" w:eastAsia="Arial Unicode MS"/>
      <w:b w:val="0"/>
      <w:bCs w:val="0"/>
      <w:i w:val="0"/>
      <w:iCs w:val="0"/>
      <w:caps w:val="0"/>
      <w:smallCaps w:val="0"/>
      <w:strike w:val="0"/>
      <w:dstrike w:val="0"/>
      <w:outline w:val="0"/>
      <w:color w:val="000000"/>
      <w:spacing w:val="0"/>
      <w:kern w:val="0"/>
      <w:position w:val="0"/>
      <w:sz w:val="26"/>
      <w:szCs w:val="26"/>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Optima" w:cs="Arial Unicode MS" w:hAnsi="Optima"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en-US"/>
      <w14:textOutline>
        <w14:noFill/>
      </w14:textOutline>
      <w14:textFill>
        <w14:solidFill>
          <w14:srgbClr w14:val="000000"/>
        </w14:solidFill>
      </w14:textFill>
    </w:rPr>
  </w:style>
  <w:style w:type="numbering" w:styleId="Numbered">
    <w:name w:val="Numbered"/>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Optima"/>
        <a:ea typeface="Optima"/>
        <a:cs typeface="Optima"/>
      </a:majorFont>
      <a:minorFont>
        <a:latin typeface="Optima"/>
        <a:ea typeface="Optima"/>
        <a:cs typeface="Optim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300" u="none" kumimoji="0" normalizeH="0">
            <a:ln>
              <a:noFill/>
            </a:ln>
            <a:solidFill>
              <a:srgbClr val="FFFFFF"/>
            </a:solidFill>
            <a:effectLst/>
            <a:uFillTx/>
            <a:latin typeface="+mn-lt"/>
            <a:ea typeface="+mn-ea"/>
            <a:cs typeface="+mn-cs"/>
            <a:sym typeface="Optim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Tx/>
            <a:latin typeface="+mn-lt"/>
            <a:ea typeface="+mn-ea"/>
            <a:cs typeface="+mn-cs"/>
            <a:sym typeface="Optim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